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0A" w:rsidRPr="004F3C17" w:rsidRDefault="0097750A" w:rsidP="00745828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F3C17">
        <w:rPr>
          <w:rFonts w:ascii="Times New Roman" w:eastAsia="Times New Roman" w:hAnsi="Times New Roman" w:cs="Times New Roman"/>
          <w:b/>
          <w:bCs/>
          <w:sz w:val="28"/>
          <w:szCs w:val="28"/>
        </w:rPr>
        <w:t>Новое в законодательстве об ответственности за проведение предвыборной агитации</w:t>
      </w:r>
      <w:r w:rsidRPr="004F3C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5828" w:rsidRPr="00745828" w:rsidRDefault="00745828" w:rsidP="00745828">
      <w:pPr>
        <w:shd w:val="clear" w:color="auto" w:fill="FFFFFF"/>
        <w:spacing w:after="0" w:line="240" w:lineRule="auto"/>
        <w:ind w:firstLine="851"/>
        <w:rPr>
          <w:rFonts w:ascii="Roboto" w:eastAsia="Times New Roman" w:hAnsi="Roboto" w:cs="Times New Roman"/>
          <w:sz w:val="30"/>
          <w:szCs w:val="30"/>
        </w:rPr>
      </w:pPr>
    </w:p>
    <w:p w:rsidR="0097750A" w:rsidRPr="00745828" w:rsidRDefault="0097750A" w:rsidP="00745828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sz w:val="30"/>
          <w:szCs w:val="30"/>
        </w:rPr>
      </w:pPr>
      <w:proofErr w:type="gramStart"/>
      <w:r w:rsidRPr="00745828">
        <w:rPr>
          <w:rFonts w:ascii="Roboto" w:eastAsia="Times New Roman" w:hAnsi="Roboto" w:cs="Times New Roman"/>
          <w:sz w:val="30"/>
          <w:szCs w:val="30"/>
        </w:rPr>
        <w:t>Федеральным законом от 9 марта 2021 г. № 37-ФЗ «О внесении изменений в Кодекс Российской Федерации об административных правонарушениях» увеличены размеры административных штрафов за проведение предвыборной агитации, агитации по вопросам референдума вне агитационного периода и в местах, где ее проведение запрещено законодательством о выборах и референдумах, а также за изготовление, распространение или размещение агитационных материалов с нарушением требований законодательства о выборах</w:t>
      </w:r>
      <w:proofErr w:type="gramEnd"/>
      <w:r w:rsidRPr="00745828">
        <w:rPr>
          <w:rFonts w:ascii="Roboto" w:eastAsia="Times New Roman" w:hAnsi="Roboto" w:cs="Times New Roman"/>
          <w:sz w:val="30"/>
          <w:szCs w:val="30"/>
        </w:rPr>
        <w:t xml:space="preserve"> и </w:t>
      </w:r>
      <w:proofErr w:type="gramStart"/>
      <w:r w:rsidRPr="00745828">
        <w:rPr>
          <w:rFonts w:ascii="Roboto" w:eastAsia="Times New Roman" w:hAnsi="Roboto" w:cs="Times New Roman"/>
          <w:sz w:val="30"/>
          <w:szCs w:val="30"/>
        </w:rPr>
        <w:t>референдумах</w:t>
      </w:r>
      <w:proofErr w:type="gramEnd"/>
      <w:r w:rsidRPr="00745828">
        <w:rPr>
          <w:rFonts w:ascii="Roboto" w:eastAsia="Times New Roman" w:hAnsi="Roboto" w:cs="Times New Roman"/>
          <w:sz w:val="30"/>
          <w:szCs w:val="30"/>
        </w:rPr>
        <w:t>, установленных в статьях 5.10 и 5.12 Кодекса Российской Федерации об административных правонарушениях.</w:t>
      </w:r>
    </w:p>
    <w:p w:rsidR="0097750A" w:rsidRPr="00745828" w:rsidRDefault="0097750A" w:rsidP="00745828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sz w:val="30"/>
          <w:szCs w:val="30"/>
        </w:rPr>
      </w:pPr>
      <w:r w:rsidRPr="00745828">
        <w:rPr>
          <w:rFonts w:ascii="Roboto" w:eastAsia="Times New Roman" w:hAnsi="Roboto" w:cs="Times New Roman"/>
          <w:sz w:val="30"/>
          <w:szCs w:val="30"/>
        </w:rPr>
        <w:t xml:space="preserve">Совершение указанных нарушений влечет наложение штрафа на граждан в размере от пяти тысяч до двадцати тысяч рублей, на должностных лиц - от тридцати тысяч до пятидесяти тысяч рублей, на юридических лиц - от ста до пятисот тысяч рублей. Одновременно в часть 1 статьи 3.5 </w:t>
      </w:r>
      <w:proofErr w:type="spellStart"/>
      <w:r w:rsidRPr="00745828">
        <w:rPr>
          <w:rFonts w:ascii="Roboto" w:eastAsia="Times New Roman" w:hAnsi="Roboto" w:cs="Times New Roman"/>
          <w:sz w:val="30"/>
          <w:szCs w:val="30"/>
        </w:rPr>
        <w:t>КоАП</w:t>
      </w:r>
      <w:proofErr w:type="spellEnd"/>
      <w:r w:rsidRPr="00745828">
        <w:rPr>
          <w:rFonts w:ascii="Roboto" w:eastAsia="Times New Roman" w:hAnsi="Roboto" w:cs="Times New Roman"/>
          <w:sz w:val="30"/>
          <w:szCs w:val="30"/>
        </w:rPr>
        <w:t xml:space="preserve"> РФ внесены изменения, уточняющие предельный размер административного штрафа, устанавливаемого за указанные административные правонарушения.</w:t>
      </w:r>
    </w:p>
    <w:p w:rsidR="0097750A" w:rsidRPr="00745828" w:rsidRDefault="0097750A" w:rsidP="00745828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sz w:val="30"/>
          <w:szCs w:val="30"/>
        </w:rPr>
      </w:pPr>
      <w:r w:rsidRPr="00745828">
        <w:rPr>
          <w:rFonts w:ascii="Roboto" w:eastAsia="Times New Roman" w:hAnsi="Roboto" w:cs="Times New Roman"/>
          <w:sz w:val="30"/>
          <w:szCs w:val="30"/>
        </w:rPr>
        <w:t xml:space="preserve">Протоколы об административных правонарушениях, предусмотренных статьями 5.10 и 5.12 </w:t>
      </w:r>
      <w:proofErr w:type="spellStart"/>
      <w:r w:rsidRPr="00745828">
        <w:rPr>
          <w:rFonts w:ascii="Roboto" w:eastAsia="Times New Roman" w:hAnsi="Roboto" w:cs="Times New Roman"/>
          <w:sz w:val="30"/>
          <w:szCs w:val="30"/>
        </w:rPr>
        <w:t>КоАП</w:t>
      </w:r>
      <w:proofErr w:type="spellEnd"/>
      <w:r w:rsidRPr="00745828">
        <w:rPr>
          <w:rFonts w:ascii="Roboto" w:eastAsia="Times New Roman" w:hAnsi="Roboto" w:cs="Times New Roman"/>
          <w:sz w:val="30"/>
          <w:szCs w:val="30"/>
        </w:rPr>
        <w:t xml:space="preserve"> РФ, вправе составлять должностные лица органов внутренних дел (полиции), рассматривают дела об административных правонарушениях, предусмотренных указанными статьями, судьи.</w:t>
      </w:r>
    </w:p>
    <w:p w:rsidR="00A742FA" w:rsidRPr="00745828" w:rsidRDefault="00A742FA" w:rsidP="00745828">
      <w:pPr>
        <w:spacing w:after="0" w:line="240" w:lineRule="auto"/>
        <w:ind w:firstLine="851"/>
      </w:pPr>
    </w:p>
    <w:sectPr w:rsidR="00A742FA" w:rsidRPr="00745828" w:rsidSect="0074582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7750A"/>
    <w:rsid w:val="004F3C17"/>
    <w:rsid w:val="00745828"/>
    <w:rsid w:val="0097750A"/>
    <w:rsid w:val="00A742FA"/>
    <w:rsid w:val="00A75B40"/>
    <w:rsid w:val="00AF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7750A"/>
  </w:style>
  <w:style w:type="character" w:customStyle="1" w:styleId="feeds-pagenavigationtooltip">
    <w:name w:val="feeds-page__navigation_tooltip"/>
    <w:basedOn w:val="a0"/>
    <w:rsid w:val="0097750A"/>
  </w:style>
  <w:style w:type="paragraph" w:styleId="a3">
    <w:name w:val="Normal (Web)"/>
    <w:basedOn w:val="a"/>
    <w:uiPriority w:val="99"/>
    <w:semiHidden/>
    <w:unhideWhenUsed/>
    <w:rsid w:val="0097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926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722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21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2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2021-04-27T12:59:00Z</dcterms:created>
  <dcterms:modified xsi:type="dcterms:W3CDTF">2021-04-27T14:53:00Z</dcterms:modified>
</cp:coreProperties>
</file>